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CAC7A5">
      <w:pPr>
        <w:spacing w:before="100" w:line="421"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5"/>
          <w:position w:val="1"/>
          <w:sz w:val="28"/>
          <w:szCs w:val="28"/>
        </w:rPr>
        <w:t>附件</w:t>
      </w:r>
      <w:r>
        <w:rPr>
          <w:rFonts w:hint="eastAsia" w:ascii="仿宋_GB2312" w:hAnsi="仿宋_GB2312" w:eastAsia="仿宋_GB2312" w:cs="仿宋_GB2312"/>
          <w:b/>
          <w:bCs/>
          <w:spacing w:val="-5"/>
          <w:position w:val="1"/>
          <w:sz w:val="28"/>
          <w:szCs w:val="28"/>
          <w:lang w:val="en-US" w:eastAsia="zh-CN"/>
        </w:rPr>
        <w:t>7</w:t>
      </w:r>
      <w:r>
        <w:rPr>
          <w:rFonts w:hint="eastAsia" w:ascii="仿宋_GB2312" w:hAnsi="仿宋_GB2312" w:eastAsia="仿宋_GB2312" w:cs="仿宋_GB2312"/>
          <w:b/>
          <w:bCs/>
          <w:spacing w:val="-5"/>
          <w:position w:val="1"/>
          <w:sz w:val="28"/>
          <w:szCs w:val="28"/>
        </w:rPr>
        <w:t>：</w:t>
      </w:r>
    </w:p>
    <w:p w14:paraId="7F1F1B9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2"/>
          <w:szCs w:val="32"/>
        </w:rPr>
        <w:t>重庆移通学院淬炼商学院“</w:t>
      </w:r>
      <w:r>
        <w:rPr>
          <w:rFonts w:hint="eastAsia" w:ascii="方正小标宋_GBK" w:hAnsi="方正小标宋_GBK" w:eastAsia="方正小标宋_GBK" w:cs="方正小标宋_GBK"/>
          <w:b/>
          <w:bCs/>
          <w:sz w:val="32"/>
          <w:szCs w:val="32"/>
          <w:lang w:val="en-US" w:eastAsia="zh-CN"/>
        </w:rPr>
        <w:t>校友</w:t>
      </w:r>
      <w:r>
        <w:rPr>
          <w:rFonts w:hint="eastAsia" w:ascii="方正小标宋_GBK" w:hAnsi="方正小标宋_GBK" w:eastAsia="方正小标宋_GBK" w:cs="方正小标宋_GBK"/>
          <w:b/>
          <w:bCs/>
          <w:sz w:val="32"/>
          <w:szCs w:val="32"/>
        </w:rPr>
        <w:t>奖学金”评选</w:t>
      </w:r>
      <w:r>
        <w:rPr>
          <w:rFonts w:hint="eastAsia" w:ascii="方正小标宋_GBK" w:hAnsi="方正小标宋_GBK" w:eastAsia="方正小标宋_GBK" w:cs="方正小标宋_GBK"/>
          <w:b/>
          <w:bCs/>
          <w:sz w:val="32"/>
          <w:szCs w:val="32"/>
          <w:lang w:val="en-US" w:eastAsia="zh-CN"/>
        </w:rPr>
        <w:t>方案</w:t>
      </w:r>
    </w:p>
    <w:p w14:paraId="5AF4EFF9">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center"/>
        <w:textAlignment w:val="auto"/>
        <w:rPr>
          <w:rFonts w:hint="eastAsia" w:ascii="仿宋_GB2312" w:hAnsi="仿宋_GB2312" w:eastAsia="仿宋_GB2312" w:cs="仿宋_GB2312"/>
          <w:b/>
          <w:bCs/>
          <w:sz w:val="28"/>
          <w:szCs w:val="28"/>
        </w:rPr>
      </w:pPr>
    </w:p>
    <w:p w14:paraId="1E56A8A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第一章总则</w:t>
      </w:r>
    </w:p>
    <w:p w14:paraId="6DDAAAB7">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第一条宗旨与目的</w:t>
      </w:r>
    </w:p>
    <w:p w14:paraId="5F6B44C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为弘扬重庆移通学院校友饮水思源、回馈母校的优良传统，激励淬炼商学院学生积极投身创新创业实践，培养具有企业家精神和社会责任感的高素质应用型商科人才，特由校友捐赠设立“</w:t>
      </w:r>
      <w:r>
        <w:rPr>
          <w:rFonts w:hint="eastAsia" w:ascii="仿宋_GB2312" w:hAnsi="仿宋_GB2312" w:eastAsia="仿宋_GB2312" w:cs="仿宋_GB2312"/>
          <w:sz w:val="28"/>
          <w:szCs w:val="28"/>
          <w:lang w:val="en-US" w:eastAsia="zh-CN"/>
        </w:rPr>
        <w:t>校友</w:t>
      </w:r>
      <w:r>
        <w:rPr>
          <w:rFonts w:hint="eastAsia" w:ascii="仿宋_GB2312" w:hAnsi="仿宋_GB2312" w:eastAsia="仿宋_GB2312" w:cs="仿宋_GB2312"/>
          <w:sz w:val="28"/>
          <w:szCs w:val="28"/>
        </w:rPr>
        <w:t>奖学金”。为规范本奖学金的评选与管理，确保评选工作公开、公平、公正，特制定本办法。</w:t>
      </w:r>
    </w:p>
    <w:p w14:paraId="103D40C5">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第二条资金来源与管理</w:t>
      </w:r>
    </w:p>
    <w:p w14:paraId="0BEFD39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奖学金资金来源于重庆移通学院校友的专项捐赠。捐赠资金设立独立账户，由重庆移通学院教育基金会（或指定财务部门）负责专项管理，确保专款专用。奖学金发放及评选工作相关必要开支由学校相关经费承担。</w:t>
      </w:r>
    </w:p>
    <w:p w14:paraId="31AC9DF2">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第三条评选</w:t>
      </w:r>
      <w:r>
        <w:rPr>
          <w:rFonts w:hint="eastAsia" w:ascii="仿宋_GB2312" w:hAnsi="仿宋_GB2312" w:eastAsia="仿宋_GB2312" w:cs="仿宋_GB2312"/>
          <w:b/>
          <w:bCs/>
          <w:sz w:val="28"/>
          <w:szCs w:val="28"/>
          <w:lang w:val="en-US" w:eastAsia="zh-CN"/>
        </w:rPr>
        <w:t>类别、</w:t>
      </w:r>
      <w:r>
        <w:rPr>
          <w:rFonts w:hint="eastAsia" w:ascii="仿宋_GB2312" w:hAnsi="仿宋_GB2312" w:eastAsia="仿宋_GB2312" w:cs="仿宋_GB2312"/>
          <w:b/>
          <w:bCs/>
          <w:sz w:val="28"/>
          <w:szCs w:val="28"/>
        </w:rPr>
        <w:t>周期与额度</w:t>
      </w:r>
    </w:p>
    <w:p w14:paraId="16A3967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现设有校友奖学金</w:t>
      </w:r>
      <w:r>
        <w:rPr>
          <w:rFonts w:hint="eastAsia" w:ascii="仿宋_GB2312" w:hAnsi="仿宋_GB2312" w:eastAsia="仿宋_GB2312" w:cs="仿宋_GB2312"/>
          <w:sz w:val="28"/>
          <w:szCs w:val="28"/>
        </w:rPr>
        <w:t>“青禾突破奖学金”</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每两年评选一次。每次评选产生获奖者1名，奖励人民币1000元整，并颁发荣誉证书。</w:t>
      </w:r>
    </w:p>
    <w:p w14:paraId="7C42838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第二章评选机构与职责</w:t>
      </w:r>
    </w:p>
    <w:p w14:paraId="2454CD01">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第四条评审委员会构成</w:t>
      </w:r>
    </w:p>
    <w:p w14:paraId="05F831D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设立“</w:t>
      </w:r>
      <w:r>
        <w:rPr>
          <w:rFonts w:hint="eastAsia" w:ascii="仿宋_GB2312" w:hAnsi="仿宋_GB2312" w:eastAsia="仿宋_GB2312" w:cs="仿宋_GB2312"/>
          <w:sz w:val="28"/>
          <w:szCs w:val="28"/>
          <w:lang w:val="en-US" w:eastAsia="zh-CN"/>
        </w:rPr>
        <w:t>校友</w:t>
      </w:r>
      <w:r>
        <w:rPr>
          <w:rFonts w:hint="eastAsia" w:ascii="仿宋_GB2312" w:hAnsi="仿宋_GB2312" w:eastAsia="仿宋_GB2312" w:cs="仿宋_GB2312"/>
          <w:sz w:val="28"/>
          <w:szCs w:val="28"/>
        </w:rPr>
        <w:t>奖学金评审委员会”（以下简称“评委会”），全面负责评选工作。评委会由以下成员组成：</w:t>
      </w:r>
    </w:p>
    <w:p w14:paraId="532F26C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1.主任委员：淬炼商学院院长、党总支书记</w:t>
      </w:r>
    </w:p>
    <w:p w14:paraId="58A8282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2.副主任委员：淬炼商学院党总支专职副书记、副院长</w:t>
      </w:r>
    </w:p>
    <w:p w14:paraId="30CAADB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3.委员：就业创业工作办公室主任、财务管理教研室主任、工商管理教研室主任、基础教研室主任、市场营销教研室主任、学校就业创业指导中心校友指导教师、学院校友会会长</w:t>
      </w:r>
    </w:p>
    <w:p w14:paraId="19C3678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4.秘书处：设在淬炼商学院就创办，负责评选工作的具体组织、协调与材料整理。</w:t>
      </w:r>
    </w:p>
    <w:p w14:paraId="21D041FF">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第五条评委会职责</w:t>
      </w:r>
    </w:p>
    <w:p w14:paraId="367361E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1.制定并发布评选通知。</w:t>
      </w:r>
    </w:p>
    <w:p w14:paraId="1B3C218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2.审核申请者资格。</w:t>
      </w:r>
    </w:p>
    <w:p w14:paraId="03361FB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3.组织评审（材料评审、答辩评审等）。</w:t>
      </w:r>
    </w:p>
    <w:p w14:paraId="6EF9C78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4.确定获奖建议名单并公示。</w:t>
      </w:r>
    </w:p>
    <w:p w14:paraId="6B4BDCD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5.受理申诉并组织复核。</w:t>
      </w:r>
    </w:p>
    <w:p w14:paraId="0DDBE9A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6.向捐赠校友及学校汇报评选结果。</w:t>
      </w:r>
    </w:p>
    <w:p w14:paraId="163BE46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第三章奖励对象与申请条件</w:t>
      </w:r>
    </w:p>
    <w:p w14:paraId="7FE5AA36">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第六条奖励对象</w:t>
      </w:r>
    </w:p>
    <w:p w14:paraId="3FAF2A1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本奖学金奖励对象为重庆移通学院淬炼商学院全日制在读、品学兼优且在创新创业方面表现突出的本科二年级及以上学生。</w:t>
      </w:r>
    </w:p>
    <w:p w14:paraId="11BF011B">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第七条申请基本条件</w:t>
      </w:r>
    </w:p>
    <w:p w14:paraId="4923C6C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申请者须同时满足以下基本条件：</w:t>
      </w:r>
    </w:p>
    <w:p w14:paraId="797E9D1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1.热爱祖国，拥护党的领导：*遵守国家法律法规和校纪校规，具有良好的思想政治素质和道德品质，在校期间无任何违法违纪行为和不良诚信记录。</w:t>
      </w:r>
    </w:p>
    <w:p w14:paraId="7EA999D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2.学业成绩良好：评选周期内（通常为上两个学期），所有必修课和专业选修课无不及格记录，综合测评成绩或学业成绩排名原则上位于本专业前40%。</w:t>
      </w:r>
    </w:p>
    <w:p w14:paraId="5E8A78F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3.聚焦创新创业实践：在评选周期内，积极投身创新创业活动，并满足以下核心条件中的至少一项：</w:t>
      </w:r>
    </w:p>
    <w:p w14:paraId="514CC03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项目实践类：作为核心成员（排名前三）实际参与运营校级及以上立项的大学生创新创业训练计划项目，或实际运营有市场前景的创业项目（需提供项目计划书、运营数据、用户反馈等证明材料）。</w:t>
      </w:r>
    </w:p>
    <w:p w14:paraId="551F4A1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竞赛成果类：在中国国际大学生创新大赛、“挑战杯”创业计划竞赛等省级（含）以上权威创新创业竞赛中获得三等奖（铜奖）及以上奖励（团队项目需为负责人或核心成员）。</w:t>
      </w:r>
    </w:p>
    <w:p w14:paraId="34C9297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成果转化类：拥有获得受理或授权的与创业项目相关的发明专利、实用新型专利、软件著作权等，或项目已实现一定规模的成果转化或营收（需提供证明材料）。</w:t>
      </w:r>
    </w:p>
    <w:p w14:paraId="59F0708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突出潜力类：虽未达到上述硬性标准，但其创业构想、实践经历或已取得的阶段性成果（如入驻学校创新创业孵化基地）经评委会认定具有显著发展潜力和创新价值。</w:t>
      </w:r>
    </w:p>
    <w:p w14:paraId="091B811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第四章评选程序</w:t>
      </w:r>
    </w:p>
    <w:p w14:paraId="54B2375B">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第八条发布通知</w:t>
      </w:r>
    </w:p>
    <w:p w14:paraId="30C24AA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评委会秘书处在评选年度（通常在双数年的9月）发布正式评选通知，明确评选对象、条件、程序、时间安排及所需提交材料清单。</w:t>
      </w:r>
    </w:p>
    <w:p w14:paraId="0C7675A4">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第九条学生申请</w:t>
      </w:r>
    </w:p>
    <w:p w14:paraId="041EFF5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符合条件的学生在规定时间内向淬炼商学院提交以下申请材料：</w:t>
      </w:r>
    </w:p>
    <w:p w14:paraId="100E928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1.《重庆移通学院“</w:t>
      </w:r>
      <w:r>
        <w:rPr>
          <w:rFonts w:hint="eastAsia" w:ascii="仿宋_GB2312" w:hAnsi="仿宋_GB2312" w:eastAsia="仿宋_GB2312" w:cs="仿宋_GB2312"/>
          <w:sz w:val="28"/>
          <w:szCs w:val="28"/>
          <w:lang w:val="en-US" w:eastAsia="zh-CN"/>
        </w:rPr>
        <w:t>校友</w:t>
      </w:r>
      <w:r>
        <w:rPr>
          <w:rFonts w:hint="eastAsia" w:ascii="仿宋_GB2312" w:hAnsi="仿宋_GB2312" w:eastAsia="仿宋_GB2312" w:cs="仿宋_GB2312"/>
          <w:sz w:val="28"/>
          <w:szCs w:val="28"/>
        </w:rPr>
        <w:t>奖学金”申请表》。</w:t>
      </w:r>
    </w:p>
    <w:p w14:paraId="2F7D7A1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2.个人申请书（阐述创新创业经历、感悟、未来规划等）。</w:t>
      </w:r>
    </w:p>
    <w:p w14:paraId="64962E4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3.评选周期内成绩单（加盖教务公章）。</w:t>
      </w:r>
    </w:p>
    <w:p w14:paraId="31F953B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4.综合测评排名证明（加盖学院公章）。</w:t>
      </w:r>
    </w:p>
    <w:p w14:paraId="3199A85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5.创新创业相关证明材料（项目计划书、竞赛获奖证书复印件、专利证书复印件、运营数据报告、合作协议、媒体报道、专家推荐信等）。</w:t>
      </w:r>
    </w:p>
    <w:p w14:paraId="4B0F63C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6.个人承诺书（对所提供材料真实性负责）。</w:t>
      </w:r>
    </w:p>
    <w:p w14:paraId="357C195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所有材料需真实、完整、规范。</w:t>
      </w:r>
    </w:p>
    <w:p w14:paraId="71ABA828">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第十条资格审查</w:t>
      </w:r>
    </w:p>
    <w:p w14:paraId="25245CC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淬炼商学院就创办对申请者提交的材料进行初步形式审查和基本资格审核，将符合条件的申请者名单及材料提交评委会。</w:t>
      </w:r>
    </w:p>
    <w:p w14:paraId="07085544">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第十一条评审委员会评审</w:t>
      </w:r>
    </w:p>
    <w:p w14:paraId="6A14C98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评委会对通过资格审查的申请人进行综合评审。评审方式通常包括：</w:t>
      </w:r>
    </w:p>
    <w:p w14:paraId="6AE3298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1.材料评审：评委根据申请材料，对照评选标准（见附件：评分细则参考）进行独立打分或评议。</w:t>
      </w:r>
    </w:p>
    <w:p w14:paraId="2C9A904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2.答辩评审（必要时）：对于竞争激烈或需进一步考察的项目，可组织现场或线上答辩。申请人需进行项目展示（PPT等形式）并回答评委提问。答辩成绩计入总分。</w:t>
      </w:r>
    </w:p>
    <w:p w14:paraId="352D415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评委会根据材料评审（和答辩评审）的综合得分或评议结果，进行充分讨论，以无记名投票或协商一致方式，确定1名获奖建议人选。</w:t>
      </w:r>
    </w:p>
    <w:p w14:paraId="1F4EBE69">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第十二条公示</w:t>
      </w:r>
    </w:p>
    <w:p w14:paraId="7A18C0D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获奖建议人选名单在淬炼商学院公示不少于3个工作日。公示内容应包括学生姓名、专业、主要创新创业事迹概要。公示期内如有异议，可实名向评委会秘书处反映。</w:t>
      </w:r>
    </w:p>
    <w:p w14:paraId="7122E8CE">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第十三条申诉与复核</w:t>
      </w:r>
    </w:p>
    <w:p w14:paraId="6111178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对公示结果有异议者，可在公示期内向评委会秘书处提交书面申诉材料。评委会应在收到申诉后37个工作日内组织复核，并将复核结果通知申诉人。复核决定为最终决定。</w:t>
      </w:r>
    </w:p>
    <w:p w14:paraId="6DCF6E30">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第十四条审批与表彰</w:t>
      </w:r>
    </w:p>
    <w:p w14:paraId="3428150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公示无异议或异议处理完毕后，评委会将最终获奖名单报请学校分管领导审批。审批通过后，学校正式行文公布获奖名单，并择期举行颁奖仪式进行表彰。</w:t>
      </w:r>
    </w:p>
    <w:p w14:paraId="45BAAAD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第五章奖学金发放与管理</w:t>
      </w:r>
    </w:p>
    <w:p w14:paraId="446955CC">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第十五条发放方式</w:t>
      </w:r>
    </w:p>
    <w:p w14:paraId="5FC73A6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奖学金及荣誉证书在评选结果公布后，由学校财务处或教育基金会一次性发放至获奖学生本人指定的银行账户。</w:t>
      </w:r>
    </w:p>
    <w:p w14:paraId="761556E8">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第十六条获奖者义务</w:t>
      </w:r>
    </w:p>
    <w:p w14:paraId="7804906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获奖者有义务：</w:t>
      </w:r>
    </w:p>
    <w:p w14:paraId="1C0DE41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1.合理使用奖学金，优先用于支持学业或创业实践。</w:t>
      </w:r>
    </w:p>
    <w:p w14:paraId="247D33E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2.积极参与学校组织的创新创业经验分享、校友交流等活动。</w:t>
      </w:r>
    </w:p>
    <w:p w14:paraId="665A1A6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3.保持与学校和捐赠校友的联系，定期汇报个人发展情况（非强制，鼓励）。</w:t>
      </w:r>
    </w:p>
    <w:p w14:paraId="64A9202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第十七条管理与监督</w:t>
      </w:r>
    </w:p>
    <w:p w14:paraId="7053E0A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1.评委会秘书处负责建立获奖学生档案。</w:t>
      </w:r>
    </w:p>
    <w:p w14:paraId="5DA8AC1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2.学校纪检部门对评选和资金发放全过程进行监督。</w:t>
      </w:r>
    </w:p>
    <w:p w14:paraId="0926169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3.任何单位和个人不得截留、挤占、挪用奖学金资金。</w:t>
      </w:r>
    </w:p>
    <w:p w14:paraId="47B29C4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第六章附则</w:t>
      </w:r>
    </w:p>
    <w:p w14:paraId="634DEE9E">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第十八条解释权</w:t>
      </w:r>
    </w:p>
    <w:p w14:paraId="44B12A6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本办法由重庆移通学院淬炼商学院“</w:t>
      </w:r>
      <w:r>
        <w:rPr>
          <w:rFonts w:hint="eastAsia" w:ascii="仿宋_GB2312" w:hAnsi="仿宋_GB2312" w:eastAsia="仿宋_GB2312" w:cs="仿宋_GB2312"/>
          <w:sz w:val="28"/>
          <w:szCs w:val="28"/>
          <w:lang w:val="en-US" w:eastAsia="zh-CN"/>
        </w:rPr>
        <w:t>校友</w:t>
      </w:r>
      <w:r>
        <w:rPr>
          <w:rFonts w:hint="eastAsia" w:ascii="仿宋_GB2312" w:hAnsi="仿宋_GB2312" w:eastAsia="仿宋_GB2312" w:cs="仿宋_GB2312"/>
          <w:sz w:val="28"/>
          <w:szCs w:val="28"/>
        </w:rPr>
        <w:t>奖学金”评审委员会负责解释。</w:t>
      </w:r>
    </w:p>
    <w:p w14:paraId="56A33AEB">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第十九条修订</w:t>
      </w:r>
    </w:p>
    <w:p w14:paraId="63DEA5E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本办法在实施过程中，如遇特殊情况或需调整，由评委会提出修订建议，经学校批准后执行。</w:t>
      </w:r>
    </w:p>
    <w:p w14:paraId="6D9E5D5F">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第二十条生效日期</w:t>
      </w:r>
    </w:p>
    <w:p w14:paraId="6F3B7CA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本办法自发布之日起施行。</w:t>
      </w:r>
    </w:p>
    <w:p w14:paraId="62AA4A8E">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right"/>
        <w:textAlignment w:val="auto"/>
        <w:rPr>
          <w:rFonts w:hint="eastAsia" w:ascii="仿宋_GB2312" w:hAnsi="仿宋_GB2312" w:eastAsia="仿宋_GB2312" w:cs="仿宋_GB2312"/>
          <w:sz w:val="28"/>
          <w:szCs w:val="28"/>
        </w:rPr>
      </w:pPr>
    </w:p>
    <w:p w14:paraId="09456EE4">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right"/>
        <w:textAlignment w:val="auto"/>
        <w:rPr>
          <w:rFonts w:hint="eastAsia" w:ascii="仿宋_GB2312" w:hAnsi="仿宋_GB2312" w:eastAsia="仿宋_GB2312" w:cs="仿宋_GB2312"/>
          <w:sz w:val="28"/>
          <w:szCs w:val="28"/>
        </w:rPr>
      </w:pPr>
    </w:p>
    <w:p w14:paraId="2A3838D8">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重庆移通学院淬炼商学院</w:t>
      </w:r>
    </w:p>
    <w:p w14:paraId="39D9B01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Arial"/>
          <w:sz w:val="21"/>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2025年</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22</w:t>
      </w:r>
      <w:bookmarkStart w:id="0" w:name="_GoBack"/>
      <w:bookmarkEnd w:id="0"/>
      <w:r>
        <w:rPr>
          <w:rFonts w:hint="eastAsia" w:ascii="仿宋_GB2312" w:hAnsi="仿宋_GB2312" w:eastAsia="仿宋_GB2312" w:cs="仿宋_GB2312"/>
          <w:sz w:val="28"/>
          <w:szCs w:val="28"/>
        </w:rPr>
        <w:t>日</w:t>
      </w:r>
    </w:p>
    <w:p w14:paraId="042EABB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bCs/>
          <w:sz w:val="28"/>
          <w:szCs w:val="28"/>
        </w:rPr>
        <w:sectPr>
          <w:pgSz w:w="11906" w:h="16838"/>
          <w:pgMar w:top="1440" w:right="1800" w:bottom="1440" w:left="1800" w:header="851" w:footer="992" w:gutter="0"/>
          <w:cols w:space="425" w:num="1"/>
          <w:docGrid w:type="lines" w:linePitch="312" w:charSpace="0"/>
        </w:sectPr>
      </w:pPr>
    </w:p>
    <w:p w14:paraId="71BEAB84">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附件：</w:t>
      </w:r>
    </w:p>
    <w:p w14:paraId="3A1B33F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淬炼商</w:t>
      </w:r>
      <w:r>
        <w:rPr>
          <w:rFonts w:hint="eastAsia" w:ascii="仿宋_GB2312" w:hAnsi="仿宋_GB2312" w:eastAsia="仿宋_GB2312" w:cs="仿宋_GB2312"/>
          <w:b/>
          <w:bCs/>
          <w:sz w:val="28"/>
          <w:szCs w:val="28"/>
        </w:rPr>
        <w:t>学院“</w:t>
      </w:r>
      <w:r>
        <w:rPr>
          <w:rFonts w:hint="eastAsia" w:ascii="仿宋_GB2312" w:hAnsi="仿宋_GB2312" w:eastAsia="仿宋_GB2312" w:cs="仿宋_GB2312"/>
          <w:b/>
          <w:bCs/>
          <w:sz w:val="28"/>
          <w:szCs w:val="28"/>
          <w:lang w:val="en-US" w:eastAsia="zh-CN"/>
        </w:rPr>
        <w:t>校友</w:t>
      </w:r>
      <w:r>
        <w:rPr>
          <w:rFonts w:hint="eastAsia" w:ascii="仿宋_GB2312" w:hAnsi="仿宋_GB2312" w:eastAsia="仿宋_GB2312" w:cs="仿宋_GB2312"/>
          <w:b/>
          <w:bCs/>
          <w:sz w:val="28"/>
          <w:szCs w:val="28"/>
        </w:rPr>
        <w:t>奖学金”评分细则参考（示例）</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4664"/>
        <w:gridCol w:w="1236"/>
        <w:gridCol w:w="1213"/>
      </w:tblGrid>
      <w:tr w14:paraId="04B8F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6AF12332">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评价维度</w:t>
            </w:r>
          </w:p>
        </w:tc>
        <w:tc>
          <w:tcPr>
            <w:tcW w:w="4664" w:type="dxa"/>
            <w:vAlign w:val="center"/>
          </w:tcPr>
          <w:p w14:paraId="0D3C09DA">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评价内容与标准</w:t>
            </w:r>
          </w:p>
        </w:tc>
        <w:tc>
          <w:tcPr>
            <w:tcW w:w="1236" w:type="dxa"/>
            <w:vAlign w:val="center"/>
          </w:tcPr>
          <w:p w14:paraId="6526C924">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分值权重</w:t>
            </w:r>
          </w:p>
        </w:tc>
        <w:tc>
          <w:tcPr>
            <w:tcW w:w="1213" w:type="dxa"/>
            <w:vAlign w:val="center"/>
          </w:tcPr>
          <w:p w14:paraId="01739F84">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评分依据</w:t>
            </w:r>
          </w:p>
        </w:tc>
      </w:tr>
      <w:tr w14:paraId="69597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4DD57F43">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基本条件</w:t>
            </w:r>
          </w:p>
        </w:tc>
        <w:tc>
          <w:tcPr>
            <w:tcW w:w="4664" w:type="dxa"/>
            <w:vAlign w:val="center"/>
          </w:tcPr>
          <w:p w14:paraId="3109BCE1">
            <w:pPr>
              <w:spacing w:line="4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1.思想政治表现合格，无违纪记录。</w:t>
            </w:r>
          </w:p>
        </w:tc>
        <w:tc>
          <w:tcPr>
            <w:tcW w:w="1236" w:type="dxa"/>
            <w:vAlign w:val="center"/>
          </w:tcPr>
          <w:p w14:paraId="405D78BE">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1213" w:type="dxa"/>
            <w:vAlign w:val="center"/>
          </w:tcPr>
          <w:p w14:paraId="794AB9E0">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学院证明</w:t>
            </w:r>
          </w:p>
        </w:tc>
      </w:tr>
      <w:tr w14:paraId="17189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390AE72C">
            <w:pPr>
              <w:spacing w:line="440" w:lineRule="exact"/>
              <w:jc w:val="center"/>
              <w:rPr>
                <w:rFonts w:hint="eastAsia" w:ascii="仿宋_GB2312" w:hAnsi="仿宋_GB2312" w:eastAsia="仿宋_GB2312" w:cs="仿宋_GB2312"/>
                <w:sz w:val="24"/>
                <w:szCs w:val="24"/>
              </w:rPr>
            </w:pPr>
          </w:p>
        </w:tc>
        <w:tc>
          <w:tcPr>
            <w:tcW w:w="4664" w:type="dxa"/>
            <w:vAlign w:val="center"/>
          </w:tcPr>
          <w:p w14:paraId="33F73A35">
            <w:pPr>
              <w:spacing w:line="4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2.学业成绩达标（无挂科，排名前50%）。</w:t>
            </w:r>
          </w:p>
        </w:tc>
        <w:tc>
          <w:tcPr>
            <w:tcW w:w="1236" w:type="dxa"/>
            <w:vAlign w:val="center"/>
          </w:tcPr>
          <w:p w14:paraId="0BF5A591">
            <w:pPr>
              <w:spacing w:line="440" w:lineRule="exact"/>
              <w:jc w:val="center"/>
              <w:rPr>
                <w:rFonts w:hint="eastAsia" w:ascii="仿宋_GB2312" w:hAnsi="仿宋_GB2312" w:eastAsia="仿宋_GB2312" w:cs="仿宋_GB2312"/>
                <w:sz w:val="24"/>
                <w:szCs w:val="24"/>
              </w:rPr>
            </w:pPr>
          </w:p>
        </w:tc>
        <w:tc>
          <w:tcPr>
            <w:tcW w:w="1213" w:type="dxa"/>
            <w:vAlign w:val="center"/>
          </w:tcPr>
          <w:p w14:paraId="27E20F0D">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成绩单、排名证明</w:t>
            </w:r>
          </w:p>
        </w:tc>
      </w:tr>
      <w:tr w14:paraId="22C7C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33005AA4">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创新创业实践</w:t>
            </w:r>
          </w:p>
        </w:tc>
        <w:tc>
          <w:tcPr>
            <w:tcW w:w="4664" w:type="dxa"/>
            <w:vAlign w:val="center"/>
          </w:tcPr>
          <w:p w14:paraId="00C9CCDB">
            <w:pPr>
              <w:spacing w:line="4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1.项目实践深度与成果(核心)</w:t>
            </w:r>
          </w:p>
        </w:tc>
        <w:tc>
          <w:tcPr>
            <w:tcW w:w="1236" w:type="dxa"/>
            <w:vAlign w:val="center"/>
          </w:tcPr>
          <w:p w14:paraId="57EB647A">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60%</w:t>
            </w:r>
          </w:p>
        </w:tc>
        <w:tc>
          <w:tcPr>
            <w:tcW w:w="1213" w:type="dxa"/>
            <w:vAlign w:val="center"/>
          </w:tcPr>
          <w:p w14:paraId="614E5922">
            <w:pPr>
              <w:spacing w:line="440" w:lineRule="exact"/>
              <w:rPr>
                <w:rFonts w:hint="eastAsia" w:ascii="仿宋_GB2312" w:hAnsi="仿宋_GB2312" w:eastAsia="仿宋_GB2312" w:cs="仿宋_GB2312"/>
                <w:sz w:val="24"/>
                <w:szCs w:val="24"/>
              </w:rPr>
            </w:pPr>
          </w:p>
        </w:tc>
      </w:tr>
      <w:tr w14:paraId="42962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2D2CED9B">
            <w:pPr>
              <w:spacing w:line="440" w:lineRule="exact"/>
              <w:jc w:val="center"/>
              <w:rPr>
                <w:rFonts w:hint="eastAsia" w:ascii="仿宋_GB2312" w:hAnsi="仿宋_GB2312" w:eastAsia="仿宋_GB2312" w:cs="仿宋_GB2312"/>
                <w:sz w:val="24"/>
                <w:szCs w:val="24"/>
              </w:rPr>
            </w:pPr>
          </w:p>
        </w:tc>
        <w:tc>
          <w:tcPr>
            <w:tcW w:w="4664" w:type="dxa"/>
            <w:vAlign w:val="center"/>
          </w:tcPr>
          <w:p w14:paraId="3DDB2D7C">
            <w:pPr>
              <w:spacing w:line="4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项目创新性（技术、模式、市场等）</w:t>
            </w:r>
          </w:p>
        </w:tc>
        <w:tc>
          <w:tcPr>
            <w:tcW w:w="1236" w:type="dxa"/>
            <w:vAlign w:val="center"/>
          </w:tcPr>
          <w:p w14:paraId="134BB8EC">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15-20%</w:t>
            </w:r>
          </w:p>
        </w:tc>
        <w:tc>
          <w:tcPr>
            <w:tcW w:w="1213" w:type="dxa"/>
            <w:vAlign w:val="center"/>
          </w:tcPr>
          <w:p w14:paraId="5CF8D118">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项目计划书、运营报告</w:t>
            </w:r>
          </w:p>
        </w:tc>
      </w:tr>
      <w:tr w14:paraId="12101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43F9648D">
            <w:pPr>
              <w:spacing w:line="440" w:lineRule="exact"/>
              <w:jc w:val="center"/>
              <w:rPr>
                <w:rFonts w:hint="eastAsia" w:ascii="仿宋_GB2312" w:hAnsi="仿宋_GB2312" w:eastAsia="仿宋_GB2312" w:cs="仿宋_GB2312"/>
                <w:sz w:val="24"/>
                <w:szCs w:val="24"/>
              </w:rPr>
            </w:pPr>
          </w:p>
        </w:tc>
        <w:tc>
          <w:tcPr>
            <w:tcW w:w="4664" w:type="dxa"/>
            <w:vAlign w:val="center"/>
          </w:tcPr>
          <w:p w14:paraId="315822F9">
            <w:pPr>
              <w:spacing w:line="4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项目可行性及市场前景</w:t>
            </w:r>
          </w:p>
        </w:tc>
        <w:tc>
          <w:tcPr>
            <w:tcW w:w="1236" w:type="dxa"/>
            <w:vAlign w:val="center"/>
          </w:tcPr>
          <w:p w14:paraId="37885A7A">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15-20%</w:t>
            </w:r>
          </w:p>
        </w:tc>
        <w:tc>
          <w:tcPr>
            <w:tcW w:w="1213" w:type="dxa"/>
            <w:vAlign w:val="center"/>
          </w:tcPr>
          <w:p w14:paraId="56F83D98">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市场分析、用户/客户反馈、数据</w:t>
            </w:r>
          </w:p>
        </w:tc>
      </w:tr>
      <w:tr w14:paraId="2D6CC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318CCB1C">
            <w:pPr>
              <w:spacing w:line="440" w:lineRule="exact"/>
              <w:jc w:val="center"/>
              <w:rPr>
                <w:rFonts w:hint="eastAsia" w:ascii="仿宋_GB2312" w:hAnsi="仿宋_GB2312" w:eastAsia="仿宋_GB2312" w:cs="仿宋_GB2312"/>
                <w:sz w:val="24"/>
                <w:szCs w:val="24"/>
              </w:rPr>
            </w:pPr>
          </w:p>
        </w:tc>
        <w:tc>
          <w:tcPr>
            <w:tcW w:w="4664" w:type="dxa"/>
            <w:vAlign w:val="center"/>
          </w:tcPr>
          <w:p w14:paraId="68523DAA">
            <w:pPr>
              <w:spacing w:line="4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实际运营成效（用户数、营收、利润、融资、带动就业等，视项目阶段）</w:t>
            </w:r>
          </w:p>
        </w:tc>
        <w:tc>
          <w:tcPr>
            <w:tcW w:w="1236" w:type="dxa"/>
            <w:vAlign w:val="center"/>
          </w:tcPr>
          <w:p w14:paraId="3C8B3666">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15-20%</w:t>
            </w:r>
          </w:p>
        </w:tc>
        <w:tc>
          <w:tcPr>
            <w:tcW w:w="1213" w:type="dxa"/>
            <w:vAlign w:val="center"/>
          </w:tcPr>
          <w:p w14:paraId="56926A29">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运营数据、合同、流水证明</w:t>
            </w:r>
          </w:p>
        </w:tc>
      </w:tr>
      <w:tr w14:paraId="43800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41CBCE99">
            <w:pPr>
              <w:spacing w:line="440" w:lineRule="exact"/>
              <w:jc w:val="center"/>
              <w:rPr>
                <w:rFonts w:hint="eastAsia" w:ascii="仿宋_GB2312" w:hAnsi="仿宋_GB2312" w:eastAsia="仿宋_GB2312" w:cs="仿宋_GB2312"/>
                <w:sz w:val="24"/>
                <w:szCs w:val="24"/>
              </w:rPr>
            </w:pPr>
          </w:p>
        </w:tc>
        <w:tc>
          <w:tcPr>
            <w:tcW w:w="4664" w:type="dxa"/>
            <w:vAlign w:val="center"/>
          </w:tcPr>
          <w:p w14:paraId="55739834">
            <w:pPr>
              <w:spacing w:line="4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个人在项目中的角色与贡献（负责人/核心成员）</w:t>
            </w:r>
          </w:p>
        </w:tc>
        <w:tc>
          <w:tcPr>
            <w:tcW w:w="1236" w:type="dxa"/>
            <w:vAlign w:val="center"/>
          </w:tcPr>
          <w:p w14:paraId="4457D5C5">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1213" w:type="dxa"/>
            <w:vAlign w:val="center"/>
          </w:tcPr>
          <w:p w14:paraId="12A1A64B">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团队分工说明、成员证明</w:t>
            </w:r>
          </w:p>
        </w:tc>
      </w:tr>
      <w:tr w14:paraId="5F733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5F546DEF">
            <w:pPr>
              <w:spacing w:line="440" w:lineRule="exact"/>
              <w:jc w:val="center"/>
              <w:rPr>
                <w:rFonts w:hint="eastAsia" w:ascii="仿宋_GB2312" w:hAnsi="仿宋_GB2312" w:eastAsia="仿宋_GB2312" w:cs="仿宋_GB2312"/>
                <w:sz w:val="24"/>
                <w:szCs w:val="24"/>
              </w:rPr>
            </w:pPr>
          </w:p>
        </w:tc>
        <w:tc>
          <w:tcPr>
            <w:tcW w:w="4664" w:type="dxa"/>
            <w:vAlign w:val="center"/>
          </w:tcPr>
          <w:p w14:paraId="1319719E">
            <w:pPr>
              <w:spacing w:line="4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2.竞赛成果(核心)</w:t>
            </w:r>
          </w:p>
        </w:tc>
        <w:tc>
          <w:tcPr>
            <w:tcW w:w="1236" w:type="dxa"/>
            <w:vAlign w:val="center"/>
          </w:tcPr>
          <w:p w14:paraId="49DBB101">
            <w:pPr>
              <w:spacing w:line="440" w:lineRule="exact"/>
              <w:jc w:val="center"/>
              <w:rPr>
                <w:rFonts w:hint="eastAsia" w:ascii="仿宋_GB2312" w:hAnsi="仿宋_GB2312" w:eastAsia="仿宋_GB2312" w:cs="仿宋_GB2312"/>
                <w:sz w:val="24"/>
                <w:szCs w:val="24"/>
              </w:rPr>
            </w:pPr>
          </w:p>
        </w:tc>
        <w:tc>
          <w:tcPr>
            <w:tcW w:w="1213" w:type="dxa"/>
            <w:vAlign w:val="center"/>
          </w:tcPr>
          <w:p w14:paraId="04FE3A3D">
            <w:pPr>
              <w:spacing w:line="440" w:lineRule="exact"/>
              <w:rPr>
                <w:rFonts w:hint="eastAsia" w:ascii="仿宋_GB2312" w:hAnsi="仿宋_GB2312" w:eastAsia="仿宋_GB2312" w:cs="仿宋_GB2312"/>
                <w:sz w:val="24"/>
                <w:szCs w:val="24"/>
              </w:rPr>
            </w:pPr>
          </w:p>
        </w:tc>
      </w:tr>
      <w:tr w14:paraId="4698D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2AE83538">
            <w:pPr>
              <w:spacing w:line="440" w:lineRule="exact"/>
              <w:jc w:val="center"/>
              <w:rPr>
                <w:rFonts w:hint="eastAsia" w:ascii="仿宋_GB2312" w:hAnsi="仿宋_GB2312" w:eastAsia="仿宋_GB2312" w:cs="仿宋_GB2312"/>
                <w:sz w:val="24"/>
                <w:szCs w:val="24"/>
              </w:rPr>
            </w:pPr>
          </w:p>
        </w:tc>
        <w:tc>
          <w:tcPr>
            <w:tcW w:w="4664" w:type="dxa"/>
            <w:vAlign w:val="center"/>
          </w:tcPr>
          <w:p w14:paraId="776ACF08">
            <w:pPr>
              <w:spacing w:line="4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竞赛级别（国家级、省级、市级/校级）</w:t>
            </w:r>
          </w:p>
        </w:tc>
        <w:tc>
          <w:tcPr>
            <w:tcW w:w="1236" w:type="dxa"/>
            <w:vAlign w:val="center"/>
          </w:tcPr>
          <w:p w14:paraId="3FDE0177">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10-20%</w:t>
            </w:r>
          </w:p>
        </w:tc>
        <w:tc>
          <w:tcPr>
            <w:tcW w:w="1213" w:type="dxa"/>
            <w:vAlign w:val="center"/>
          </w:tcPr>
          <w:p w14:paraId="4A08F512">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获奖证书复印件</w:t>
            </w:r>
          </w:p>
        </w:tc>
      </w:tr>
      <w:tr w14:paraId="224BD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24DB72B3">
            <w:pPr>
              <w:spacing w:line="440" w:lineRule="exact"/>
              <w:jc w:val="center"/>
              <w:rPr>
                <w:rFonts w:hint="eastAsia" w:ascii="仿宋_GB2312" w:hAnsi="仿宋_GB2312" w:eastAsia="仿宋_GB2312" w:cs="仿宋_GB2312"/>
                <w:sz w:val="24"/>
                <w:szCs w:val="24"/>
              </w:rPr>
            </w:pPr>
          </w:p>
        </w:tc>
        <w:tc>
          <w:tcPr>
            <w:tcW w:w="4664" w:type="dxa"/>
            <w:vAlign w:val="center"/>
          </w:tcPr>
          <w:p w14:paraId="4C9A8214">
            <w:pPr>
              <w:spacing w:line="4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获奖等级（金奖/一等奖、银奖/二等奖、铜奖/三等奖）</w:t>
            </w:r>
          </w:p>
        </w:tc>
        <w:tc>
          <w:tcPr>
            <w:tcW w:w="1236" w:type="dxa"/>
            <w:vAlign w:val="center"/>
          </w:tcPr>
          <w:p w14:paraId="12D924B5">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10-15%</w:t>
            </w:r>
          </w:p>
        </w:tc>
        <w:tc>
          <w:tcPr>
            <w:tcW w:w="1213" w:type="dxa"/>
            <w:vAlign w:val="center"/>
          </w:tcPr>
          <w:p w14:paraId="57D88A70">
            <w:pPr>
              <w:spacing w:line="440" w:lineRule="exact"/>
              <w:rPr>
                <w:rFonts w:hint="eastAsia" w:ascii="仿宋_GB2312" w:hAnsi="仿宋_GB2312" w:eastAsia="仿宋_GB2312" w:cs="仿宋_GB2312"/>
                <w:sz w:val="24"/>
                <w:szCs w:val="24"/>
              </w:rPr>
            </w:pPr>
          </w:p>
        </w:tc>
      </w:tr>
      <w:tr w14:paraId="15ADC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33C8F4FC">
            <w:pPr>
              <w:spacing w:line="440" w:lineRule="exact"/>
              <w:jc w:val="center"/>
              <w:rPr>
                <w:rFonts w:hint="eastAsia" w:ascii="仿宋_GB2312" w:hAnsi="仿宋_GB2312" w:eastAsia="仿宋_GB2312" w:cs="仿宋_GB2312"/>
                <w:sz w:val="24"/>
                <w:szCs w:val="24"/>
              </w:rPr>
            </w:pPr>
          </w:p>
        </w:tc>
        <w:tc>
          <w:tcPr>
            <w:tcW w:w="4664" w:type="dxa"/>
            <w:vAlign w:val="center"/>
          </w:tcPr>
          <w:p w14:paraId="27ACE494">
            <w:pPr>
              <w:spacing w:line="4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个人在团队中的角色（负责人/核心成员）</w:t>
            </w:r>
          </w:p>
        </w:tc>
        <w:tc>
          <w:tcPr>
            <w:tcW w:w="1236" w:type="dxa"/>
            <w:vAlign w:val="center"/>
          </w:tcPr>
          <w:p w14:paraId="0193AE69">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213" w:type="dxa"/>
            <w:vAlign w:val="center"/>
          </w:tcPr>
          <w:p w14:paraId="2CD1D338">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团队证明、指导老师说明</w:t>
            </w:r>
          </w:p>
        </w:tc>
      </w:tr>
      <w:tr w14:paraId="4BE6F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7B23D1E1">
            <w:pPr>
              <w:spacing w:line="440" w:lineRule="exact"/>
              <w:jc w:val="center"/>
              <w:rPr>
                <w:rFonts w:hint="eastAsia" w:ascii="仿宋_GB2312" w:hAnsi="仿宋_GB2312" w:eastAsia="仿宋_GB2312" w:cs="仿宋_GB2312"/>
                <w:sz w:val="24"/>
                <w:szCs w:val="24"/>
              </w:rPr>
            </w:pPr>
          </w:p>
        </w:tc>
        <w:tc>
          <w:tcPr>
            <w:tcW w:w="4664" w:type="dxa"/>
            <w:vAlign w:val="center"/>
          </w:tcPr>
          <w:p w14:paraId="014756BE">
            <w:pPr>
              <w:spacing w:line="4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3.成果转化与知识产权</w:t>
            </w:r>
          </w:p>
        </w:tc>
        <w:tc>
          <w:tcPr>
            <w:tcW w:w="1236" w:type="dxa"/>
            <w:vAlign w:val="center"/>
          </w:tcPr>
          <w:p w14:paraId="587F90A8">
            <w:pPr>
              <w:spacing w:line="440" w:lineRule="exact"/>
              <w:jc w:val="center"/>
              <w:rPr>
                <w:rFonts w:hint="eastAsia" w:ascii="仿宋_GB2312" w:hAnsi="仿宋_GB2312" w:eastAsia="仿宋_GB2312" w:cs="仿宋_GB2312"/>
                <w:sz w:val="24"/>
                <w:szCs w:val="24"/>
              </w:rPr>
            </w:pPr>
          </w:p>
        </w:tc>
        <w:tc>
          <w:tcPr>
            <w:tcW w:w="1213" w:type="dxa"/>
            <w:vAlign w:val="center"/>
          </w:tcPr>
          <w:p w14:paraId="1F94E9C3">
            <w:pPr>
              <w:spacing w:line="440" w:lineRule="exact"/>
              <w:rPr>
                <w:rFonts w:hint="eastAsia" w:ascii="仿宋_GB2312" w:hAnsi="仿宋_GB2312" w:eastAsia="仿宋_GB2312" w:cs="仿宋_GB2312"/>
                <w:sz w:val="24"/>
                <w:szCs w:val="24"/>
              </w:rPr>
            </w:pPr>
          </w:p>
        </w:tc>
      </w:tr>
      <w:tr w14:paraId="124FC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13EC4815">
            <w:pPr>
              <w:spacing w:line="440" w:lineRule="exact"/>
              <w:jc w:val="center"/>
              <w:rPr>
                <w:rFonts w:hint="eastAsia" w:ascii="仿宋_GB2312" w:hAnsi="仿宋_GB2312" w:eastAsia="仿宋_GB2312" w:cs="仿宋_GB2312"/>
                <w:sz w:val="24"/>
                <w:szCs w:val="24"/>
              </w:rPr>
            </w:pPr>
          </w:p>
        </w:tc>
        <w:tc>
          <w:tcPr>
            <w:tcW w:w="4664" w:type="dxa"/>
            <w:vAlign w:val="center"/>
          </w:tcPr>
          <w:p w14:paraId="3B79C365">
            <w:pPr>
              <w:spacing w:line="4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专利/软著等知识产权数量与质量</w:t>
            </w:r>
          </w:p>
        </w:tc>
        <w:tc>
          <w:tcPr>
            <w:tcW w:w="1236" w:type="dxa"/>
            <w:vAlign w:val="center"/>
          </w:tcPr>
          <w:p w14:paraId="49F84697">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5-10%</w:t>
            </w:r>
          </w:p>
        </w:tc>
        <w:tc>
          <w:tcPr>
            <w:tcW w:w="1213" w:type="dxa"/>
            <w:vAlign w:val="center"/>
          </w:tcPr>
          <w:p w14:paraId="2B2C3101">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证书复印件</w:t>
            </w:r>
          </w:p>
        </w:tc>
      </w:tr>
      <w:tr w14:paraId="000F0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475692C6">
            <w:pPr>
              <w:spacing w:line="440" w:lineRule="exact"/>
              <w:jc w:val="center"/>
              <w:rPr>
                <w:rFonts w:hint="eastAsia" w:ascii="仿宋_GB2312" w:hAnsi="仿宋_GB2312" w:eastAsia="仿宋_GB2312" w:cs="仿宋_GB2312"/>
                <w:sz w:val="24"/>
                <w:szCs w:val="24"/>
              </w:rPr>
            </w:pPr>
          </w:p>
        </w:tc>
        <w:tc>
          <w:tcPr>
            <w:tcW w:w="4664" w:type="dxa"/>
            <w:vAlign w:val="center"/>
          </w:tcPr>
          <w:p w14:paraId="450145B7">
            <w:pPr>
              <w:spacing w:line="4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成果转化应用情况或产生的经济/社会效益</w:t>
            </w:r>
          </w:p>
        </w:tc>
        <w:tc>
          <w:tcPr>
            <w:tcW w:w="1236" w:type="dxa"/>
            <w:vAlign w:val="center"/>
          </w:tcPr>
          <w:p w14:paraId="120456F3">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5-10%</w:t>
            </w:r>
          </w:p>
        </w:tc>
        <w:tc>
          <w:tcPr>
            <w:tcW w:w="1213" w:type="dxa"/>
            <w:vAlign w:val="center"/>
          </w:tcPr>
          <w:p w14:paraId="50F14F33">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合作协议、应用证明、效益报告</w:t>
            </w:r>
          </w:p>
        </w:tc>
      </w:tr>
      <w:tr w14:paraId="1F5BD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59AB403E">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综合素质与潜力</w:t>
            </w:r>
          </w:p>
        </w:tc>
        <w:tc>
          <w:tcPr>
            <w:tcW w:w="4664" w:type="dxa"/>
            <w:vAlign w:val="center"/>
          </w:tcPr>
          <w:p w14:paraId="0FC068AC">
            <w:pPr>
              <w:spacing w:line="4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1.创业精神与能力：主动性、抗压能力、解决问题能力、团队协作能力、领导力等。</w:t>
            </w:r>
          </w:p>
        </w:tc>
        <w:tc>
          <w:tcPr>
            <w:tcW w:w="1236" w:type="dxa"/>
            <w:vAlign w:val="center"/>
          </w:tcPr>
          <w:p w14:paraId="2942AE41">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1213" w:type="dxa"/>
            <w:vAlign w:val="center"/>
          </w:tcPr>
          <w:p w14:paraId="5C7328B3">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申请书、推荐信、答辩表现（如有）</w:t>
            </w:r>
          </w:p>
        </w:tc>
      </w:tr>
      <w:tr w14:paraId="62546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67A7950E">
            <w:pPr>
              <w:spacing w:line="440" w:lineRule="exact"/>
              <w:jc w:val="center"/>
              <w:rPr>
                <w:rFonts w:hint="eastAsia" w:ascii="仿宋_GB2312" w:hAnsi="仿宋_GB2312" w:eastAsia="仿宋_GB2312" w:cs="仿宋_GB2312"/>
                <w:sz w:val="24"/>
                <w:szCs w:val="24"/>
              </w:rPr>
            </w:pPr>
          </w:p>
        </w:tc>
        <w:tc>
          <w:tcPr>
            <w:tcW w:w="4664" w:type="dxa"/>
            <w:vAlign w:val="center"/>
          </w:tcPr>
          <w:p w14:paraId="42F65C15">
            <w:pPr>
              <w:spacing w:line="4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2.未来发展规划：创业项目或职业发展的清晰度、可行性、成长潜力。</w:t>
            </w:r>
          </w:p>
        </w:tc>
        <w:tc>
          <w:tcPr>
            <w:tcW w:w="1236" w:type="dxa"/>
            <w:vAlign w:val="center"/>
          </w:tcPr>
          <w:p w14:paraId="2EA833C7">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1213" w:type="dxa"/>
            <w:vAlign w:val="center"/>
          </w:tcPr>
          <w:p w14:paraId="1DB31426">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申请书、个人陈述、答辩表现</w:t>
            </w:r>
          </w:p>
        </w:tc>
      </w:tr>
      <w:tr w14:paraId="3D833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6736F832">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附加分项</w:t>
            </w:r>
          </w:p>
        </w:tc>
        <w:tc>
          <w:tcPr>
            <w:tcW w:w="4664" w:type="dxa"/>
            <w:vAlign w:val="center"/>
          </w:tcPr>
          <w:p w14:paraId="07BB4506">
            <w:pPr>
              <w:spacing w:line="4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1.项目获得社会投资（天使轮、种子轮等）。</w:t>
            </w:r>
          </w:p>
        </w:tc>
        <w:tc>
          <w:tcPr>
            <w:tcW w:w="1236" w:type="dxa"/>
            <w:vAlign w:val="center"/>
          </w:tcPr>
          <w:p w14:paraId="1B355DD6">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5-10%</w:t>
            </w:r>
          </w:p>
        </w:tc>
        <w:tc>
          <w:tcPr>
            <w:tcW w:w="1213" w:type="dxa"/>
            <w:vAlign w:val="center"/>
          </w:tcPr>
          <w:p w14:paraId="66D75BC1">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投资协议、银行流水证明</w:t>
            </w:r>
          </w:p>
        </w:tc>
      </w:tr>
      <w:tr w14:paraId="24215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16207183">
            <w:pPr>
              <w:spacing w:line="440" w:lineRule="exact"/>
              <w:jc w:val="center"/>
              <w:rPr>
                <w:rFonts w:hint="eastAsia" w:ascii="仿宋_GB2312" w:hAnsi="仿宋_GB2312" w:eastAsia="仿宋_GB2312" w:cs="仿宋_GB2312"/>
                <w:sz w:val="24"/>
                <w:szCs w:val="24"/>
              </w:rPr>
            </w:pPr>
          </w:p>
        </w:tc>
        <w:tc>
          <w:tcPr>
            <w:tcW w:w="4664" w:type="dxa"/>
            <w:vAlign w:val="center"/>
          </w:tcPr>
          <w:p w14:paraId="6B430371">
            <w:pPr>
              <w:spacing w:line="4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2.项目获得市级及以上媒体报道（主流媒体）。</w:t>
            </w:r>
          </w:p>
        </w:tc>
        <w:tc>
          <w:tcPr>
            <w:tcW w:w="1236" w:type="dxa"/>
            <w:vAlign w:val="center"/>
          </w:tcPr>
          <w:p w14:paraId="4B2D24B0">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1213" w:type="dxa"/>
            <w:vAlign w:val="center"/>
          </w:tcPr>
          <w:p w14:paraId="5491E71E">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报道链接或复印件</w:t>
            </w:r>
          </w:p>
        </w:tc>
      </w:tr>
      <w:tr w14:paraId="5A569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7D91FA0D">
            <w:pPr>
              <w:spacing w:line="440" w:lineRule="exact"/>
              <w:jc w:val="center"/>
              <w:rPr>
                <w:rFonts w:hint="eastAsia" w:ascii="仿宋_GB2312" w:hAnsi="仿宋_GB2312" w:eastAsia="仿宋_GB2312" w:cs="仿宋_GB2312"/>
                <w:sz w:val="24"/>
                <w:szCs w:val="24"/>
              </w:rPr>
            </w:pPr>
          </w:p>
        </w:tc>
        <w:tc>
          <w:tcPr>
            <w:tcW w:w="4664" w:type="dxa"/>
            <w:vAlign w:val="center"/>
          </w:tcPr>
          <w:p w14:paraId="4CFCEA7D">
            <w:pPr>
              <w:spacing w:line="4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3.积极参与校内外创业培训、讲座、沙龙等并表现突出。</w:t>
            </w:r>
          </w:p>
        </w:tc>
        <w:tc>
          <w:tcPr>
            <w:tcW w:w="1236" w:type="dxa"/>
            <w:vAlign w:val="center"/>
          </w:tcPr>
          <w:p w14:paraId="766C8993">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1213" w:type="dxa"/>
            <w:vAlign w:val="center"/>
          </w:tcPr>
          <w:p w14:paraId="3EA67E37">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参与证明、主办方评价</w:t>
            </w:r>
          </w:p>
        </w:tc>
      </w:tr>
      <w:tr w14:paraId="38125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1CDF67CA">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总计</w:t>
            </w:r>
          </w:p>
        </w:tc>
        <w:tc>
          <w:tcPr>
            <w:tcW w:w="4664" w:type="dxa"/>
            <w:vAlign w:val="center"/>
          </w:tcPr>
          <w:p w14:paraId="0602CC6E">
            <w:pPr>
              <w:spacing w:line="440" w:lineRule="exact"/>
              <w:jc w:val="center"/>
              <w:rPr>
                <w:rFonts w:hint="eastAsia" w:ascii="仿宋_GB2312" w:hAnsi="仿宋_GB2312" w:eastAsia="仿宋_GB2312" w:cs="仿宋_GB2312"/>
                <w:sz w:val="24"/>
                <w:szCs w:val="24"/>
              </w:rPr>
            </w:pPr>
          </w:p>
        </w:tc>
        <w:tc>
          <w:tcPr>
            <w:tcW w:w="1236" w:type="dxa"/>
            <w:vAlign w:val="center"/>
          </w:tcPr>
          <w:p w14:paraId="53A687AC">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100%+附加分</w:t>
            </w:r>
          </w:p>
        </w:tc>
        <w:tc>
          <w:tcPr>
            <w:tcW w:w="1213" w:type="dxa"/>
            <w:vAlign w:val="center"/>
          </w:tcPr>
          <w:p w14:paraId="759DC189">
            <w:pPr>
              <w:spacing w:line="440" w:lineRule="exact"/>
              <w:rPr>
                <w:rFonts w:hint="eastAsia" w:ascii="仿宋_GB2312" w:hAnsi="仿宋_GB2312" w:eastAsia="仿宋_GB2312" w:cs="仿宋_GB2312"/>
                <w:sz w:val="24"/>
                <w:szCs w:val="24"/>
              </w:rPr>
            </w:pPr>
          </w:p>
        </w:tc>
      </w:tr>
    </w:tbl>
    <w:p w14:paraId="315C543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说明：</w:t>
      </w:r>
    </w:p>
    <w:p w14:paraId="375D153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1.评审将根据申请者提交的材料和答辩表现（如需），对照各维度标准进行评分。</w:t>
      </w:r>
    </w:p>
    <w:p w14:paraId="7842A65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2.“创新创业实践”是核心考察维度，申请者必须在此维度有突出表现。</w:t>
      </w:r>
    </w:p>
    <w:p w14:paraId="270B42D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3.附加分项在总分基础上累加，但总分上限不超过110分。</w:t>
      </w:r>
    </w:p>
    <w:p w14:paraId="2CB4408C">
      <w:r>
        <w:rPr>
          <w:rFonts w:hint="eastAsia" w:ascii="仿宋_GB2312" w:hAnsi="仿宋_GB2312" w:eastAsia="仿宋_GB2312" w:cs="仿宋_GB2312"/>
          <w:sz w:val="28"/>
          <w:szCs w:val="28"/>
        </w:rPr>
        <w:t>4.评委会将根据申请者的整体情况进行综合评价，最终确定获奖人选。分数是重要参考，但非唯一依据。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仿宋_GBK">
    <w:panose1 w:val="02000000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09639A"/>
    <w:rsid w:val="172765D7"/>
    <w:rsid w:val="1FF7533B"/>
    <w:rsid w:val="2509639A"/>
    <w:rsid w:val="39897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样式1"/>
    <w:basedOn w:val="1"/>
    <w:qFormat/>
    <w:uiPriority w:val="0"/>
    <w:pPr>
      <w:keepNext/>
      <w:keepLines/>
      <w:spacing w:before="260" w:beforeLines="0" w:after="260" w:afterLines="0" w:line="413" w:lineRule="auto"/>
      <w:ind w:leftChars="300"/>
      <w:jc w:val="left"/>
      <w:outlineLvl w:val="1"/>
    </w:pPr>
    <w:rPr>
      <w:rFonts w:hint="eastAsia" w:ascii="Arial" w:hAnsi="Arial" w:eastAsia="方正黑体_GBK" w:cs="Arial"/>
      <w:sz w:val="32"/>
      <w:szCs w:val="22"/>
    </w:rPr>
  </w:style>
  <w:style w:type="paragraph" w:customStyle="1" w:styleId="6">
    <w:name w:val="样式2"/>
    <w:basedOn w:val="1"/>
    <w:qFormat/>
    <w:uiPriority w:val="0"/>
    <w:pPr>
      <w:keepNext/>
      <w:keepLines/>
      <w:spacing w:before="260" w:beforeLines="0" w:after="260" w:afterLines="0" w:line="413" w:lineRule="auto"/>
      <w:ind w:firstLine="640" w:firstLineChars="200"/>
      <w:jc w:val="left"/>
      <w:outlineLvl w:val="1"/>
    </w:pPr>
    <w:rPr>
      <w:rFonts w:hint="eastAsia" w:ascii="Arial" w:hAnsi="Arial" w:eastAsia="方正黑体_GBK" w:cs="Arial"/>
      <w:sz w:val="3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3159</Words>
  <Characters>3273</Characters>
  <Lines>0</Lines>
  <Paragraphs>0</Paragraphs>
  <TotalTime>0</TotalTime>
  <ScaleCrop>false</ScaleCrop>
  <LinksUpToDate>false</LinksUpToDate>
  <CharactersWithSpaces>3311</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2025-09-22T01:50:00Z</dcterms:created>
  <dc:creator>八点半的星光</dc:creator>
  <cp:lastModifiedBy>八点半的星光</cp:lastModifiedBy>
  <dcterms:modified xsi:type="dcterms:W3CDTF">2025-09-22T01:57:56Z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0FB656ED9C3C458FB92DA904AE6F8DFD_11</vt:lpwstr>
  </property>
  <property fmtid="{D5CDD505-2E9C-101B-9397-08002B2CF9AE}" pid="4" name="KSOTemplateDocerSaveRecord">
    <vt:lpwstr>eyJoZGlkIjoiNmYxNjBiOWQ1ODA4OTBmNmYzNTA0ZGYyOTJhZDVjMWQiLCJ1c2VySWQiOiIyODM4NzYxNDYifQ==</vt:lpwstr>
  </property>
</Properties>
</file>